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FEBF4" w:themeColor="accent5" w:themeTint="33"/>
  <w:body>
    <w:p w:rsidR="0046664A" w:rsidRDefault="001C076A" w:rsidP="001157A7">
      <w:pPr>
        <w:ind w:left="-567"/>
        <w:rPr>
          <w:rFonts w:ascii="Comic Sans MS" w:hAnsi="Comic Sans MS"/>
        </w:rPr>
      </w:pPr>
      <w:r>
        <w:rPr>
          <w:rFonts w:ascii="Comic Sans MS" w:hAnsi="Comic Sans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182245</wp:posOffset>
                </wp:positionV>
                <wp:extent cx="7571740" cy="171450"/>
                <wp:effectExtent l="0" t="0" r="1016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1740" cy="171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22E3C2" id="Прямоугольник 6" o:spid="_x0000_s1026" style="position:absolute;margin-left:-36pt;margin-top:14.35pt;width:596.2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" fillcolor="#134770 [3215]" strokecolor="#c2e193 [1940]" strokeweight="1.25pt"/>
            </w:pict>
          </mc:Fallback>
        </mc:AlternateContent>
      </w:r>
    </w:p>
    <w:p w:rsidR="00CB3DE6" w:rsidRDefault="00CB3DE6" w:rsidP="00CB3DE6">
      <w:pPr>
        <w:ind w:left="-567"/>
        <w:jc w:val="center"/>
        <w:rPr>
          <w:rFonts w:ascii="Comic Sans MS" w:hAnsi="Comic Sans MS"/>
        </w:rPr>
      </w:pPr>
    </w:p>
    <w:p w:rsidR="00CB3DE6" w:rsidRDefault="00CB3DE6" w:rsidP="00CB3DE6">
      <w:pPr>
        <w:ind w:left="-567"/>
        <w:jc w:val="center"/>
        <w:rPr>
          <w:rFonts w:ascii="Comic Sans MS" w:hAnsi="Comic Sans MS"/>
        </w:rPr>
      </w:pPr>
    </w:p>
    <w:p w:rsidR="00CB3DE6" w:rsidRDefault="00E64A67" w:rsidP="00CB3DE6">
      <w:pPr>
        <w:spacing w:after="0" w:line="240" w:lineRule="auto"/>
        <w:ind w:left="284" w:firstLine="567"/>
        <w:rPr>
          <w:rFonts w:ascii="Comic Sans MS" w:hAnsi="Comic Sans MS"/>
        </w:rPr>
      </w:pPr>
      <w:r>
        <w:rPr>
          <w:rFonts w:ascii="Comic Sans MS" w:hAnsi="Comic Sans MS"/>
        </w:rPr>
        <w:t xml:space="preserve">Являясь прямым поставщиком продукции одного из лидеров </w:t>
      </w:r>
      <w:r w:rsidRPr="00E64A67">
        <w:rPr>
          <w:rFonts w:ascii="Comic Sans MS" w:hAnsi="Comic Sans MS"/>
        </w:rPr>
        <w:t>отрасли по ежегодным</w:t>
      </w:r>
    </w:p>
    <w:p w:rsidR="00CB3DE6" w:rsidRDefault="00E64A67" w:rsidP="00CB3DE6">
      <w:pPr>
        <w:spacing w:after="0" w:line="240" w:lineRule="auto"/>
        <w:ind w:left="284"/>
        <w:rPr>
          <w:rFonts w:ascii="Comic Sans MS" w:hAnsi="Comic Sans MS"/>
        </w:rPr>
      </w:pPr>
      <w:r w:rsidRPr="00E64A67">
        <w:rPr>
          <w:rFonts w:ascii="Comic Sans MS" w:hAnsi="Comic Sans MS"/>
        </w:rPr>
        <w:t>объёмам добычи</w:t>
      </w:r>
      <w:r>
        <w:rPr>
          <w:rFonts w:ascii="Comic Sans MS" w:hAnsi="Comic Sans MS"/>
        </w:rPr>
        <w:t xml:space="preserve"> рыбного сырья и выпуску </w:t>
      </w:r>
      <w:r w:rsidRPr="00E64A67">
        <w:rPr>
          <w:rFonts w:ascii="Comic Sans MS" w:hAnsi="Comic Sans MS"/>
        </w:rPr>
        <w:t>пищевой и кормовой рыбопродукции,</w:t>
      </w:r>
      <w:r w:rsidR="00CB3DE6">
        <w:rPr>
          <w:rFonts w:ascii="Comic Sans MS" w:hAnsi="Comic Sans MS"/>
        </w:rPr>
        <w:t xml:space="preserve"> </w:t>
      </w:r>
      <w:r w:rsidRPr="00E64A67">
        <w:rPr>
          <w:rFonts w:ascii="Comic Sans MS" w:hAnsi="Comic Sans MS"/>
        </w:rPr>
        <w:t>включая продукцию глубокой степени переработки</w:t>
      </w:r>
      <w:r>
        <w:rPr>
          <w:rFonts w:ascii="Comic Sans MS" w:hAnsi="Comic Sans MS"/>
        </w:rPr>
        <w:t xml:space="preserve"> – мы предлагаем:</w:t>
      </w:r>
    </w:p>
    <w:p w:rsidR="00CB3DE6" w:rsidRDefault="00CB3DE6" w:rsidP="00CB3DE6">
      <w:pPr>
        <w:spacing w:after="0" w:line="240" w:lineRule="auto"/>
        <w:ind w:left="284"/>
        <w:rPr>
          <w:rFonts w:ascii="Comic Sans MS" w:hAnsi="Comic Sans MS"/>
        </w:rPr>
      </w:pPr>
    </w:p>
    <w:p w:rsidR="00E64A67" w:rsidRDefault="00075EE6" w:rsidP="00075E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r w:rsidR="00E64A67">
        <w:rPr>
          <w:rFonts w:ascii="Comic Sans MS" w:hAnsi="Comic Sans MS"/>
        </w:rPr>
        <w:t>- стабильность поставок высококачественной рыбной продукции</w:t>
      </w:r>
    </w:p>
    <w:p w:rsidR="00075EE6" w:rsidRDefault="00075EE6" w:rsidP="00075E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- возможность резерва продукции на складе для реализации компаниями-партнерами</w:t>
      </w:r>
    </w:p>
    <w:p w:rsidR="00CB3DE6" w:rsidRDefault="00CB3DE6" w:rsidP="00075E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- сохранение цен на согласованный период, вне зависимости от ситуации на рынке</w:t>
      </w:r>
    </w:p>
    <w:p w:rsidR="00CB3DE6" w:rsidRDefault="000F46DA" w:rsidP="00D774BD">
      <w:pPr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>На сегодняшний день предлагаем следующий ассортимент рыбопродукции в наличии</w:t>
      </w:r>
      <w:r w:rsidR="00CB3DE6">
        <w:rPr>
          <w:rFonts w:ascii="Comic Sans MS" w:hAnsi="Comic Sans MS"/>
        </w:rPr>
        <w:t>:</w:t>
      </w:r>
    </w:p>
    <w:p w:rsidR="000C34EE" w:rsidRPr="00330C18" w:rsidRDefault="00330C18" w:rsidP="000C34EE">
      <w:pPr>
        <w:spacing w:after="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</w:rPr>
        <w:t xml:space="preserve">    </w:t>
      </w:r>
      <w:r w:rsidR="000C34EE">
        <w:rPr>
          <w:rFonts w:ascii="Comic Sans MS" w:hAnsi="Comic Sans MS"/>
          <w:b/>
          <w:sz w:val="28"/>
        </w:rPr>
        <w:t xml:space="preserve">- </w:t>
      </w:r>
      <w:r w:rsidR="000C34EE" w:rsidRPr="00330C18">
        <w:rPr>
          <w:rFonts w:ascii="Comic Sans MS" w:hAnsi="Comic Sans MS"/>
          <w:b/>
          <w:sz w:val="28"/>
        </w:rPr>
        <w:t xml:space="preserve">Горбуша БГ 100% серебро, </w:t>
      </w:r>
      <w:proofErr w:type="spellStart"/>
      <w:r w:rsidR="000C34EE" w:rsidRPr="00330C18">
        <w:rPr>
          <w:rFonts w:ascii="Comic Sans MS" w:hAnsi="Comic Sans MS"/>
          <w:b/>
          <w:sz w:val="28"/>
        </w:rPr>
        <w:t>произ</w:t>
      </w:r>
      <w:proofErr w:type="spellEnd"/>
      <w:r w:rsidR="000C34EE" w:rsidRPr="00330C18">
        <w:rPr>
          <w:rFonts w:ascii="Comic Sans MS" w:hAnsi="Comic Sans MS"/>
          <w:b/>
          <w:sz w:val="28"/>
        </w:rPr>
        <w:t>-ль РЗ Ясный (о. Итуруп)</w:t>
      </w:r>
    </w:p>
    <w:p w:rsidR="000C34EE" w:rsidRPr="00330C18" w:rsidRDefault="000C34EE" w:rsidP="000C34EE">
      <w:pPr>
        <w:spacing w:after="0"/>
        <w:rPr>
          <w:rFonts w:ascii="Comic Sans MS" w:hAnsi="Comic Sans MS"/>
          <w:b/>
          <w:sz w:val="28"/>
        </w:rPr>
      </w:pPr>
      <w:r w:rsidRPr="00330C18">
        <w:rPr>
          <w:rFonts w:ascii="Comic Sans MS" w:hAnsi="Comic Sans MS"/>
          <w:b/>
          <w:sz w:val="28"/>
        </w:rPr>
        <w:t xml:space="preserve">    </w:t>
      </w:r>
      <w:r>
        <w:rPr>
          <w:rFonts w:ascii="Comic Sans MS" w:hAnsi="Comic Sans MS"/>
          <w:b/>
          <w:sz w:val="28"/>
        </w:rPr>
        <w:t xml:space="preserve"> </w:t>
      </w:r>
      <w:r w:rsidRPr="00330C18">
        <w:rPr>
          <w:rFonts w:ascii="Comic Sans MS" w:hAnsi="Comic Sans MS"/>
          <w:b/>
          <w:sz w:val="28"/>
        </w:rPr>
        <w:t>упаковка 1/20 кг, мерная единица навеской 0,9-1,0 – одна к одной</w:t>
      </w:r>
    </w:p>
    <w:p w:rsidR="000C34EE" w:rsidRDefault="000C34EE" w:rsidP="000C34EE">
      <w:pPr>
        <w:spacing w:after="0"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8"/>
        </w:rPr>
        <w:t xml:space="preserve">      </w:t>
      </w:r>
      <w:r w:rsidRPr="00CB3DE6">
        <w:rPr>
          <w:rFonts w:ascii="Comic Sans MS" w:hAnsi="Comic Sans MS"/>
          <w:sz w:val="20"/>
        </w:rPr>
        <w:t>(идеальна для всех видов переработки с практически 100% выходом готовой продукции)</w:t>
      </w:r>
    </w:p>
    <w:p w:rsidR="000C34EE" w:rsidRDefault="000C34EE" w:rsidP="000C34EE">
      <w:pPr>
        <w:spacing w:after="0"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0"/>
        </w:rPr>
        <w:t xml:space="preserve">      </w:t>
      </w:r>
      <w:r>
        <w:rPr>
          <w:rFonts w:ascii="Comic Sans MS" w:hAnsi="Comic Sans MS"/>
          <w:b/>
          <w:sz w:val="28"/>
        </w:rPr>
        <w:t>- Филе минтая блочное высшей категории</w:t>
      </w:r>
    </w:p>
    <w:p w:rsidR="000C34EE" w:rsidRPr="00330C18" w:rsidRDefault="000C34EE" w:rsidP="000C34EE">
      <w:pPr>
        <w:spacing w:after="0"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- Филе сельди «бабочка»</w:t>
      </w:r>
    </w:p>
    <w:p w:rsidR="000C34EE" w:rsidRDefault="000C34EE" w:rsidP="000C34EE">
      <w:pPr>
        <w:spacing w:after="0" w:line="24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- Сельдь тихоокеанская 300+ </w:t>
      </w:r>
    </w:p>
    <w:p w:rsidR="00330C18" w:rsidRDefault="00330C18" w:rsidP="000C34EE">
      <w:pPr>
        <w:spacing w:after="0" w:line="276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</w:t>
      </w:r>
      <w:r w:rsidR="009308CA">
        <w:rPr>
          <w:rFonts w:ascii="Comic Sans MS" w:hAnsi="Comic Sans MS"/>
          <w:b/>
          <w:sz w:val="28"/>
        </w:rPr>
        <w:t xml:space="preserve">  - </w:t>
      </w:r>
      <w:r>
        <w:rPr>
          <w:rFonts w:ascii="Comic Sans MS" w:hAnsi="Comic Sans MS"/>
          <w:b/>
          <w:sz w:val="28"/>
        </w:rPr>
        <w:t>Икра красная кеты</w:t>
      </w:r>
      <w:r w:rsidR="009308CA">
        <w:rPr>
          <w:rFonts w:ascii="Comic Sans MS" w:hAnsi="Comic Sans MS"/>
          <w:b/>
          <w:sz w:val="28"/>
        </w:rPr>
        <w:t xml:space="preserve"> – на подходах</w:t>
      </w:r>
    </w:p>
    <w:p w:rsidR="00330C18" w:rsidRDefault="009308CA" w:rsidP="009308CA">
      <w:pPr>
        <w:spacing w:after="0" w:line="276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- </w:t>
      </w:r>
      <w:r w:rsidR="00330C18">
        <w:rPr>
          <w:rFonts w:ascii="Comic Sans MS" w:hAnsi="Comic Sans MS"/>
          <w:b/>
          <w:sz w:val="28"/>
        </w:rPr>
        <w:t>Икра красная горбуши</w:t>
      </w:r>
      <w:r>
        <w:rPr>
          <w:rFonts w:ascii="Comic Sans MS" w:hAnsi="Comic Sans MS"/>
          <w:b/>
          <w:sz w:val="28"/>
        </w:rPr>
        <w:t xml:space="preserve"> – на подходах</w:t>
      </w:r>
    </w:p>
    <w:p w:rsidR="00CE7255" w:rsidRDefault="001C5F0F" w:rsidP="00CE7255">
      <w:pPr>
        <w:spacing w:after="0"/>
        <w:ind w:left="-426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Также </w:t>
      </w:r>
      <w:r w:rsidRPr="001C5F0F">
        <w:rPr>
          <w:rFonts w:ascii="Comic Sans MS" w:hAnsi="Comic Sans MS"/>
          <w:sz w:val="20"/>
        </w:rPr>
        <w:t xml:space="preserve">креветка северная сырьевая неглазированная 70-90 1/1 кг, 150+ 1/10 кг; </w:t>
      </w:r>
      <w:proofErr w:type="spellStart"/>
      <w:r w:rsidRPr="001C5F0F">
        <w:rPr>
          <w:rFonts w:ascii="Comic Sans MS" w:hAnsi="Comic Sans MS"/>
          <w:sz w:val="20"/>
        </w:rPr>
        <w:t>углохвостая</w:t>
      </w:r>
      <w:proofErr w:type="spellEnd"/>
      <w:r w:rsidRPr="001C5F0F">
        <w:rPr>
          <w:rFonts w:ascii="Comic Sans MS" w:hAnsi="Comic Sans MS"/>
          <w:sz w:val="20"/>
        </w:rPr>
        <w:t xml:space="preserve"> креветка </w:t>
      </w:r>
      <w:r>
        <w:rPr>
          <w:rFonts w:ascii="Comic Sans MS" w:hAnsi="Comic Sans MS"/>
          <w:sz w:val="20"/>
        </w:rPr>
        <w:t>9</w:t>
      </w:r>
      <w:r w:rsidRPr="001C5F0F">
        <w:rPr>
          <w:rFonts w:ascii="Comic Sans MS" w:hAnsi="Comic Sans MS"/>
          <w:sz w:val="20"/>
        </w:rPr>
        <w:t>0+ 1/5 кг</w:t>
      </w:r>
    </w:p>
    <w:p w:rsidR="001C5F0F" w:rsidRDefault="001C5F0F" w:rsidP="00CE7255">
      <w:pPr>
        <w:spacing w:after="0"/>
        <w:ind w:left="-426"/>
        <w:rPr>
          <w:rFonts w:ascii="Comic Sans MS" w:hAnsi="Comic Sans MS"/>
          <w:sz w:val="20"/>
        </w:rPr>
      </w:pPr>
    </w:p>
    <w:p w:rsidR="001C5F0F" w:rsidRPr="001C5F0F" w:rsidRDefault="00CE7255" w:rsidP="001C5F0F">
      <w:pPr>
        <w:spacing w:after="0"/>
        <w:ind w:left="-426"/>
        <w:jc w:val="center"/>
        <w:rPr>
          <w:rFonts w:ascii="Comic Sans MS" w:hAnsi="Comic Sans MS"/>
          <w:b/>
          <w:sz w:val="24"/>
        </w:rPr>
      </w:pPr>
      <w:r w:rsidRPr="00CE7255">
        <w:rPr>
          <w:rFonts w:ascii="Comic Sans MS" w:hAnsi="Comic Sans MS"/>
          <w:b/>
          <w:sz w:val="24"/>
        </w:rPr>
        <w:t xml:space="preserve">Став нашим партнером, вы </w:t>
      </w:r>
      <w:r>
        <w:rPr>
          <w:rFonts w:ascii="Comic Sans MS" w:hAnsi="Comic Sans MS"/>
          <w:b/>
          <w:sz w:val="24"/>
        </w:rPr>
        <w:t xml:space="preserve">гарантированно </w:t>
      </w:r>
      <w:r w:rsidRPr="00CE7255">
        <w:rPr>
          <w:rFonts w:ascii="Comic Sans MS" w:hAnsi="Comic Sans MS"/>
          <w:b/>
          <w:sz w:val="24"/>
        </w:rPr>
        <w:t xml:space="preserve">получаете </w:t>
      </w:r>
      <w:r w:rsidR="001C5F0F">
        <w:rPr>
          <w:rFonts w:ascii="Comic Sans MS" w:hAnsi="Comic Sans MS"/>
          <w:b/>
          <w:sz w:val="24"/>
        </w:rPr>
        <w:t>прогнозируемую</w:t>
      </w:r>
      <w:r w:rsidRPr="00CE7255">
        <w:rPr>
          <w:rFonts w:ascii="Comic Sans MS" w:hAnsi="Comic Sans MS"/>
          <w:b/>
          <w:sz w:val="24"/>
        </w:rPr>
        <w:t xml:space="preserve"> прибыль</w:t>
      </w:r>
      <w:bookmarkStart w:id="0" w:name="_GoBack"/>
      <w:bookmarkEnd w:id="0"/>
    </w:p>
    <w:p w:rsidR="00330C18" w:rsidRPr="00CE7255" w:rsidRDefault="00330C18" w:rsidP="00CE7255">
      <w:pPr>
        <w:spacing w:after="0"/>
        <w:ind w:left="-426"/>
        <w:rPr>
          <w:rFonts w:ascii="Comic Sans MS" w:hAnsi="Comic Sans MS"/>
          <w:sz w:val="20"/>
        </w:rPr>
      </w:pPr>
      <w:r w:rsidRPr="00CE7255">
        <w:rPr>
          <w:rFonts w:ascii="Comic Sans MS" w:hAnsi="Comic Sans MS"/>
          <w:sz w:val="20"/>
        </w:rPr>
        <w:t xml:space="preserve">В настоящее время в промысле задействованы 43 единицы океанических судов холдинга, </w:t>
      </w:r>
    </w:p>
    <w:p w:rsidR="00CB3DE6" w:rsidRPr="00CE7255" w:rsidRDefault="000C34EE" w:rsidP="00CE7255">
      <w:pPr>
        <w:spacing w:after="0"/>
        <w:ind w:left="-426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F8516" wp14:editId="0831818D">
                <wp:simplePos x="0" y="0"/>
                <wp:positionH relativeFrom="column">
                  <wp:posOffset>-457200</wp:posOffset>
                </wp:positionH>
                <wp:positionV relativeFrom="paragraph">
                  <wp:posOffset>366395</wp:posOffset>
                </wp:positionV>
                <wp:extent cx="7571740" cy="45719"/>
                <wp:effectExtent l="0" t="0" r="10160" b="12065"/>
                <wp:wrapNone/>
                <wp:docPr id="2" name="Блок-схема: типово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71740" cy="45719"/>
                        </a:xfrm>
                        <a:prstGeom prst="flowChartPredefined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ABA1D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2" o:spid="_x0000_s1026" type="#_x0000_t112" style="position:absolute;margin-left:-36pt;margin-top:28.85pt;width:596.2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" fillcolor="#3c96de [1951]" strokecolor="#7db9e9 [1311]" strokeweight="1.25pt"/>
            </w:pict>
          </mc:Fallback>
        </mc:AlternateContent>
      </w:r>
      <w:r w:rsidRPr="00CE7255">
        <w:rPr>
          <w:rFonts w:ascii="Comic Sans MS" w:hAnsi="Comic Sans MS"/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5A7AC4D2" wp14:editId="32DD957D">
            <wp:simplePos x="0" y="0"/>
            <wp:positionH relativeFrom="column">
              <wp:posOffset>-457200</wp:posOffset>
            </wp:positionH>
            <wp:positionV relativeFrom="page">
              <wp:posOffset>7295515</wp:posOffset>
            </wp:positionV>
            <wp:extent cx="7571740" cy="26955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 Курил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717">
        <w:rPr>
          <w:rFonts w:ascii="Comic Sans MS" w:hAnsi="Comic Sans MS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CB725" wp14:editId="57CB055E">
                <wp:simplePos x="0" y="0"/>
                <wp:positionH relativeFrom="column">
                  <wp:posOffset>-457200</wp:posOffset>
                </wp:positionH>
                <wp:positionV relativeFrom="paragraph">
                  <wp:posOffset>3064509</wp:posOffset>
                </wp:positionV>
                <wp:extent cx="7571740" cy="45719"/>
                <wp:effectExtent l="0" t="0" r="10160" b="12065"/>
                <wp:wrapNone/>
                <wp:docPr id="4" name="Блок-схема: типовой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571740" cy="45719"/>
                        </a:xfrm>
                        <a:prstGeom prst="flowChartPredefinedProcess">
                          <a:avLst/>
                        </a:prstGeom>
                        <a:solidFill>
                          <a:srgbClr val="134770">
                            <a:lumMod val="60000"/>
                            <a:lumOff val="40000"/>
                          </a:srgbClr>
                        </a:solidFill>
                        <a:ln w="15875" cap="flat" cmpd="sng" algn="ctr">
                          <a:solidFill>
                            <a:srgbClr val="134770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305A" id="Блок-схема: типовой процесс 4" o:spid="_x0000_s1026" type="#_x0000_t112" style="position:absolute;margin-left:-36pt;margin-top:241.3pt;width:596.2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" fillcolor="#3d97de" strokecolor="#7dbae9" strokeweight="1.25pt"/>
            </w:pict>
          </mc:Fallback>
        </mc:AlternateContent>
      </w:r>
      <w:r w:rsidR="00330C18" w:rsidRPr="00CE7255">
        <w:rPr>
          <w:rFonts w:ascii="Comic Sans MS" w:hAnsi="Comic Sans MS"/>
          <w:sz w:val="20"/>
        </w:rPr>
        <w:t>из них: 6 БАТМ, 3 БМРТ, 5 СРТМ, 1 РТМК-С (</w:t>
      </w:r>
      <w:proofErr w:type="spellStart"/>
      <w:r w:rsidR="00CE7255" w:rsidRPr="00CE7255">
        <w:rPr>
          <w:rFonts w:ascii="Comic Sans MS" w:hAnsi="Comic Sans MS"/>
          <w:sz w:val="20"/>
        </w:rPr>
        <w:t>супертраулер</w:t>
      </w:r>
      <w:proofErr w:type="spellEnd"/>
      <w:r w:rsidR="00CE7255" w:rsidRPr="00CE7255">
        <w:rPr>
          <w:rFonts w:ascii="Comic Sans MS" w:hAnsi="Comic Sans MS"/>
          <w:sz w:val="20"/>
        </w:rPr>
        <w:t xml:space="preserve"> типа «</w:t>
      </w:r>
      <w:proofErr w:type="spellStart"/>
      <w:r w:rsidR="00CE7255" w:rsidRPr="00CE7255">
        <w:rPr>
          <w:rFonts w:ascii="Comic Sans MS" w:hAnsi="Comic Sans MS"/>
          <w:sz w:val="20"/>
        </w:rPr>
        <w:t>Монозунд</w:t>
      </w:r>
      <w:proofErr w:type="spellEnd"/>
      <w:r w:rsidR="00CE7255" w:rsidRPr="00CE7255">
        <w:rPr>
          <w:rFonts w:ascii="Comic Sans MS" w:hAnsi="Comic Sans MS"/>
          <w:sz w:val="20"/>
        </w:rPr>
        <w:t>»), 22 единицы маломерного флота</w:t>
      </w:r>
    </w:p>
    <w:sectPr w:rsidR="00CB3DE6" w:rsidRPr="00CE7255" w:rsidSect="00CE7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7" w:right="282" w:bottom="284" w:left="720" w:header="142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C4" w:rsidRDefault="00EB65C4" w:rsidP="001157A7">
      <w:pPr>
        <w:spacing w:after="0" w:line="240" w:lineRule="auto"/>
      </w:pPr>
      <w:r>
        <w:separator/>
      </w:r>
    </w:p>
  </w:endnote>
  <w:endnote w:type="continuationSeparator" w:id="0">
    <w:p w:rsidR="00EB65C4" w:rsidRDefault="00EB65C4" w:rsidP="0011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9D" w:rsidRDefault="003B4A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A7" w:rsidRDefault="001157A7" w:rsidP="001157A7">
    <w:pPr>
      <w:pStyle w:val="a5"/>
      <w:jc w:val="center"/>
      <w:rPr>
        <w:rFonts w:ascii="Times New Roman" w:hAnsi="Times New Roman" w:cs="Times New Roman"/>
      </w:rPr>
    </w:pPr>
  </w:p>
  <w:p w:rsidR="001157A7" w:rsidRDefault="001157A7" w:rsidP="001157A7">
    <w:pPr>
      <w:pStyle w:val="a5"/>
      <w:jc w:val="center"/>
      <w:rPr>
        <w:rFonts w:ascii="Times New Roman" w:hAnsi="Times New Roman" w:cs="Times New Roman"/>
      </w:rPr>
    </w:pPr>
  </w:p>
  <w:p w:rsidR="001157A7" w:rsidRPr="001157A7" w:rsidRDefault="001157A7" w:rsidP="001157A7">
    <w:pPr>
      <w:pStyle w:val="a5"/>
      <w:spacing w:line="360" w:lineRule="auto"/>
      <w:jc w:val="center"/>
      <w:rPr>
        <w:rFonts w:ascii="Times New Roman" w:hAnsi="Times New Roman" w:cs="Times New Roman"/>
        <w:b/>
      </w:rPr>
    </w:pPr>
    <w:r w:rsidRPr="001157A7">
      <w:rPr>
        <w:rFonts w:ascii="Times New Roman" w:hAnsi="Times New Roman" w:cs="Times New Roman"/>
        <w:b/>
      </w:rPr>
      <w:t>Санкт-Петербург</w:t>
    </w:r>
  </w:p>
  <w:p w:rsidR="001157A7" w:rsidRPr="001157A7" w:rsidRDefault="001157A7" w:rsidP="001157A7">
    <w:pPr>
      <w:pStyle w:val="a5"/>
      <w:spacing w:line="360" w:lineRule="auto"/>
      <w:jc w:val="center"/>
      <w:rPr>
        <w:rFonts w:ascii="Times New Roman" w:hAnsi="Times New Roman" w:cs="Times New Roman"/>
        <w:b/>
      </w:rPr>
    </w:pPr>
    <w:r w:rsidRPr="001157A7">
      <w:rPr>
        <w:rFonts w:ascii="Times New Roman" w:hAnsi="Times New Roman" w:cs="Times New Roman"/>
        <w:b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9D" w:rsidRDefault="003B4A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C4" w:rsidRDefault="00EB65C4" w:rsidP="001157A7">
      <w:pPr>
        <w:spacing w:after="0" w:line="240" w:lineRule="auto"/>
      </w:pPr>
      <w:r>
        <w:separator/>
      </w:r>
    </w:p>
  </w:footnote>
  <w:footnote w:type="continuationSeparator" w:id="0">
    <w:p w:rsidR="00EB65C4" w:rsidRDefault="00EB65C4" w:rsidP="00115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9D" w:rsidRDefault="00EB65C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4000" o:spid="_x0000_s2050" type="#_x0000_t136" style="position:absolute;margin-left:0;margin-top:0;width:528.75pt;height:63pt;rotation:315;z-index:-251653120;mso-position-horizontal:center;mso-position-horizontal-relative:margin;mso-position-vertical:center;mso-position-vertical-relative:margin" o:allowincell="f" fillcolor="#a1c5e0 [1944]" stroked="f">
          <v:fill opacity=".5"/>
          <v:textpath style="font-family:&quot;Lucida Sans Unicode&quot;;font-size:52pt" string="PRODUCT OF ITUR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A7" w:rsidRDefault="00EB65C4" w:rsidP="001C076A">
    <w:pPr>
      <w:pStyle w:val="a3"/>
      <w:ind w:left="1134"/>
      <w:rPr>
        <w:rFonts w:ascii="Times New Roman" w:hAnsi="Times New Roman" w:cs="Times New Roman"/>
        <w:b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4001" o:spid="_x0000_s2051" type="#_x0000_t136" style="position:absolute;left:0;text-align:left;margin-left:0;margin-top:0;width:528.75pt;height:63pt;rotation:315;z-index:-251651072;mso-position-horizontal:center;mso-position-horizontal-relative:margin;mso-position-vertical:center;mso-position-vertical-relative:margin" o:allowincell="f" fillcolor="#a1c5e0 [1944]" stroked="f">
          <v:fill opacity=".5"/>
          <v:textpath style="font-family:&quot;Lucida Sans Unicode&quot;;font-size:52pt" string="PRODUCT OF ITURUP"/>
          <w10:wrap anchorx="margin" anchory="margin"/>
        </v:shape>
      </w:pict>
    </w:r>
    <w:r w:rsidR="001C076A">
      <w:rPr>
        <w:rFonts w:ascii="Comic Sans MS" w:hAnsi="Comic Sans MS"/>
        <w:noProof/>
        <w:lang w:eastAsia="ru-RU"/>
      </w:rPr>
      <w:drawing>
        <wp:anchor distT="0" distB="0" distL="114300" distR="114300" simplePos="0" relativeHeight="251659264" behindDoc="0" locked="0" layoutInCell="1" allowOverlap="1" wp14:anchorId="0D1B632C" wp14:editId="6EB8435B">
          <wp:simplePos x="0" y="0"/>
          <wp:positionH relativeFrom="column">
            <wp:posOffset>-174625</wp:posOffset>
          </wp:positionH>
          <wp:positionV relativeFrom="paragraph">
            <wp:posOffset>154940</wp:posOffset>
          </wp:positionV>
          <wp:extent cx="679450" cy="676910"/>
          <wp:effectExtent l="228600" t="171450" r="139700" b="237490"/>
          <wp:wrapThrough wrapText="bothSides">
            <wp:wrapPolygon edited="0">
              <wp:start x="20057" y="-2876"/>
              <wp:lineTo x="11424" y="-9667"/>
              <wp:lineTo x="4641" y="-2722"/>
              <wp:lineTo x="1614" y="-5700"/>
              <wp:lineTo x="-5169" y="1245"/>
              <wp:lineTo x="-5567" y="4258"/>
              <wp:lineTo x="-3700" y="19714"/>
              <wp:lineTo x="-4116" y="21008"/>
              <wp:lineTo x="-656" y="24412"/>
              <wp:lineTo x="624" y="23970"/>
              <wp:lineTo x="4915" y="24786"/>
              <wp:lineTo x="18185" y="24223"/>
              <wp:lineTo x="22382" y="15584"/>
              <wp:lineTo x="22806" y="15150"/>
              <wp:lineTo x="22652" y="-323"/>
              <wp:lineTo x="20057" y="-2876"/>
            </wp:wrapPolygon>
          </wp:wrapThrough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СЗ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8934328">
                    <a:off x="0" y="0"/>
                    <a:ext cx="679450" cy="67691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57A7" w:rsidRPr="001157A7">
      <w:rPr>
        <w:rFonts w:ascii="Times New Roman" w:hAnsi="Times New Roman" w:cs="Times New Roman"/>
        <w:b/>
        <w:sz w:val="24"/>
      </w:rPr>
      <w:t>Северо-Западная Компания</w:t>
    </w:r>
  </w:p>
  <w:p w:rsidR="0046664A" w:rsidRPr="0046664A" w:rsidRDefault="0046664A" w:rsidP="001C076A">
    <w:pPr>
      <w:pStyle w:val="a3"/>
      <w:ind w:left="1134"/>
      <w:rPr>
        <w:rFonts w:ascii="Times New Roman" w:hAnsi="Times New Roman" w:cs="Times New Roman"/>
        <w:b/>
        <w:sz w:val="20"/>
      </w:rPr>
    </w:pPr>
    <w:r w:rsidRPr="0046664A">
      <w:rPr>
        <w:rFonts w:ascii="Times New Roman" w:hAnsi="Times New Roman" w:cs="Times New Roman"/>
        <w:b/>
        <w:sz w:val="20"/>
      </w:rPr>
      <w:t>ОГРН 1167847346985</w:t>
    </w:r>
  </w:p>
  <w:p w:rsidR="0046664A" w:rsidRPr="0046664A" w:rsidRDefault="0046664A" w:rsidP="001C076A">
    <w:pPr>
      <w:pStyle w:val="a3"/>
      <w:ind w:left="1134"/>
      <w:rPr>
        <w:rFonts w:ascii="Times New Roman" w:hAnsi="Times New Roman" w:cs="Times New Roman"/>
        <w:b/>
        <w:sz w:val="20"/>
      </w:rPr>
    </w:pPr>
    <w:r w:rsidRPr="0046664A">
      <w:rPr>
        <w:rFonts w:ascii="Times New Roman" w:hAnsi="Times New Roman" w:cs="Times New Roman"/>
        <w:b/>
        <w:sz w:val="20"/>
      </w:rPr>
      <w:t>ИНН/КПП 7813259563/781301001</w:t>
    </w:r>
  </w:p>
  <w:p w:rsidR="001157A7" w:rsidRPr="0046664A" w:rsidRDefault="001157A7" w:rsidP="001C076A">
    <w:pPr>
      <w:pStyle w:val="a3"/>
      <w:ind w:left="1134"/>
      <w:rPr>
        <w:rFonts w:ascii="Times New Roman" w:hAnsi="Times New Roman" w:cs="Times New Roman"/>
        <w:b/>
        <w:sz w:val="20"/>
      </w:rPr>
    </w:pPr>
    <w:r w:rsidRPr="0046664A">
      <w:rPr>
        <w:rFonts w:ascii="Times New Roman" w:hAnsi="Times New Roman" w:cs="Times New Roman"/>
        <w:b/>
        <w:sz w:val="20"/>
      </w:rPr>
      <w:t>197110 Российская Федерация</w:t>
    </w:r>
  </w:p>
  <w:p w:rsidR="001157A7" w:rsidRPr="0046664A" w:rsidRDefault="001157A7" w:rsidP="001C076A">
    <w:pPr>
      <w:pStyle w:val="a3"/>
      <w:ind w:left="1134"/>
      <w:rPr>
        <w:rFonts w:ascii="Times New Roman" w:hAnsi="Times New Roman" w:cs="Times New Roman"/>
        <w:b/>
        <w:sz w:val="20"/>
      </w:rPr>
    </w:pPr>
    <w:r w:rsidRPr="0046664A">
      <w:rPr>
        <w:rFonts w:ascii="Times New Roman" w:hAnsi="Times New Roman" w:cs="Times New Roman"/>
        <w:b/>
        <w:sz w:val="20"/>
      </w:rPr>
      <w:t>Санкт-Петербург</w:t>
    </w:r>
  </w:p>
  <w:p w:rsidR="0046664A" w:rsidRDefault="0046664A" w:rsidP="001C076A">
    <w:pPr>
      <w:pStyle w:val="a3"/>
      <w:ind w:left="1134"/>
      <w:rPr>
        <w:rFonts w:ascii="Times New Roman" w:hAnsi="Times New Roman" w:cs="Times New Roman"/>
        <w:b/>
        <w:sz w:val="20"/>
      </w:rPr>
    </w:pPr>
    <w:r w:rsidRPr="0046664A">
      <w:rPr>
        <w:rFonts w:ascii="Times New Roman" w:hAnsi="Times New Roman" w:cs="Times New Roman"/>
        <w:b/>
        <w:sz w:val="20"/>
      </w:rPr>
      <w:t>Петрозаводская ул., д. 8 офис 406</w:t>
    </w:r>
  </w:p>
  <w:p w:rsidR="001157A7" w:rsidRPr="0046664A" w:rsidRDefault="0046664A" w:rsidP="001C076A">
    <w:pPr>
      <w:pStyle w:val="a3"/>
      <w:ind w:left="1134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тел./факс: 812-235-0770, 642-0173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9D" w:rsidRDefault="00EB65C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83999" o:spid="_x0000_s2049" type="#_x0000_t136" style="position:absolute;margin-left:0;margin-top:0;width:528.75pt;height:63pt;rotation:315;z-index:-251655168;mso-position-horizontal:center;mso-position-horizontal-relative:margin;mso-position-vertical:center;mso-position-vertical-relative:margin" o:allowincell="f" fillcolor="#a1c5e0 [1944]" stroked="f">
          <v:fill opacity=".5"/>
          <v:textpath style="font-family:&quot;Lucida Sans Unicode&quot;;font-size:52pt" string="PRODUCT OF ITURU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A6C08CF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C7"/>
    <w:rsid w:val="00075EE6"/>
    <w:rsid w:val="00082717"/>
    <w:rsid w:val="000C34EE"/>
    <w:rsid w:val="000F46DA"/>
    <w:rsid w:val="001157A7"/>
    <w:rsid w:val="001C076A"/>
    <w:rsid w:val="001C5F0F"/>
    <w:rsid w:val="0029287E"/>
    <w:rsid w:val="00320A6F"/>
    <w:rsid w:val="00330C18"/>
    <w:rsid w:val="003A2958"/>
    <w:rsid w:val="003B4A9D"/>
    <w:rsid w:val="0044063B"/>
    <w:rsid w:val="0046664A"/>
    <w:rsid w:val="005A7622"/>
    <w:rsid w:val="005B104A"/>
    <w:rsid w:val="00684808"/>
    <w:rsid w:val="00750763"/>
    <w:rsid w:val="007A616A"/>
    <w:rsid w:val="008F6498"/>
    <w:rsid w:val="009308CA"/>
    <w:rsid w:val="00CB3DE6"/>
    <w:rsid w:val="00CE7255"/>
    <w:rsid w:val="00D61EC7"/>
    <w:rsid w:val="00D774BD"/>
    <w:rsid w:val="00E64A67"/>
    <w:rsid w:val="00E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2C0A577-7A0C-4AC4-A88E-19CA23D8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A9D"/>
  </w:style>
  <w:style w:type="paragraph" w:styleId="1">
    <w:name w:val="heading 1"/>
    <w:basedOn w:val="a"/>
    <w:next w:val="a"/>
    <w:link w:val="10"/>
    <w:uiPriority w:val="9"/>
    <w:qFormat/>
    <w:rsid w:val="003B4A9D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A9D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A9D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A9D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A9D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0E3453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A9D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E3453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A9D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A9D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A9D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7A7"/>
  </w:style>
  <w:style w:type="paragraph" w:styleId="a5">
    <w:name w:val="footer"/>
    <w:basedOn w:val="a"/>
    <w:link w:val="a6"/>
    <w:uiPriority w:val="99"/>
    <w:unhideWhenUsed/>
    <w:rsid w:val="00115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7A7"/>
  </w:style>
  <w:style w:type="character" w:customStyle="1" w:styleId="10">
    <w:name w:val="Заголовок 1 Знак"/>
    <w:basedOn w:val="a0"/>
    <w:link w:val="1"/>
    <w:uiPriority w:val="9"/>
    <w:rsid w:val="003B4A9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4A9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A9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3B4A9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3B4A9D"/>
    <w:rPr>
      <w:rFonts w:asciiTheme="majorHAnsi" w:eastAsiaTheme="majorEastAsia" w:hAnsiTheme="majorHAnsi" w:cstheme="majorBidi"/>
      <w:color w:val="0E3453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4A9D"/>
    <w:rPr>
      <w:rFonts w:asciiTheme="majorHAnsi" w:eastAsiaTheme="majorEastAsia" w:hAnsiTheme="majorHAnsi" w:cstheme="majorBidi"/>
      <w:i/>
      <w:iCs/>
      <w:color w:val="0E3453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B4A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B4A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4A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3B4A9D"/>
    <w:pPr>
      <w:spacing w:after="200" w:line="240" w:lineRule="auto"/>
    </w:pPr>
    <w:rPr>
      <w:i/>
      <w:iCs/>
      <w:color w:val="134770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B4A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B4A9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B4A9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b">
    <w:name w:val="Подзаголовок Знак"/>
    <w:basedOn w:val="a0"/>
    <w:link w:val="aa"/>
    <w:uiPriority w:val="11"/>
    <w:rsid w:val="003B4A9D"/>
    <w:rPr>
      <w:color w:val="5A5A5A" w:themeColor="text1" w:themeTint="A5"/>
      <w:spacing w:val="10"/>
    </w:rPr>
  </w:style>
  <w:style w:type="character" w:styleId="ac">
    <w:name w:val="Strong"/>
    <w:basedOn w:val="a0"/>
    <w:uiPriority w:val="22"/>
    <w:qFormat/>
    <w:rsid w:val="003B4A9D"/>
    <w:rPr>
      <w:b/>
      <w:bCs/>
      <w:color w:val="000000" w:themeColor="text1"/>
    </w:rPr>
  </w:style>
  <w:style w:type="character" w:styleId="ad">
    <w:name w:val="Emphasis"/>
    <w:basedOn w:val="a0"/>
    <w:uiPriority w:val="20"/>
    <w:qFormat/>
    <w:rsid w:val="003B4A9D"/>
    <w:rPr>
      <w:i/>
      <w:iCs/>
      <w:color w:val="auto"/>
    </w:rPr>
  </w:style>
  <w:style w:type="paragraph" w:styleId="ae">
    <w:name w:val="No Spacing"/>
    <w:uiPriority w:val="1"/>
    <w:qFormat/>
    <w:rsid w:val="003B4A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4A9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4A9D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3B4A9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0">
    <w:name w:val="Выделенная цитата Знак"/>
    <w:basedOn w:val="a0"/>
    <w:link w:val="af"/>
    <w:uiPriority w:val="30"/>
    <w:rsid w:val="003B4A9D"/>
    <w:rPr>
      <w:color w:val="000000" w:themeColor="text1"/>
      <w:shd w:val="clear" w:color="auto" w:fill="F2F2F2" w:themeFill="background1" w:themeFillShade="F2"/>
    </w:rPr>
  </w:style>
  <w:style w:type="character" w:styleId="af1">
    <w:name w:val="Subtle Emphasis"/>
    <w:basedOn w:val="a0"/>
    <w:uiPriority w:val="19"/>
    <w:qFormat/>
    <w:rsid w:val="003B4A9D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B4A9D"/>
    <w:rPr>
      <w:b/>
      <w:bCs/>
      <w:i/>
      <w:iCs/>
      <w:caps/>
    </w:rPr>
  </w:style>
  <w:style w:type="character" w:styleId="af3">
    <w:name w:val="Subtle Reference"/>
    <w:basedOn w:val="a0"/>
    <w:uiPriority w:val="31"/>
    <w:qFormat/>
    <w:rsid w:val="003B4A9D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3B4A9D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3B4A9D"/>
    <w:rPr>
      <w:b w:val="0"/>
      <w:bCs w:val="0"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B4A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Контур">
  <a:themeElements>
    <a:clrScheme name="Контур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онтур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3DA2-400C-4D9C-9E82-09856045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</dc:creator>
  <cp:keywords/>
  <dc:description/>
  <cp:lastModifiedBy>Ya</cp:lastModifiedBy>
  <cp:revision>5</cp:revision>
  <cp:lastPrinted>2017-09-28T11:12:00Z</cp:lastPrinted>
  <dcterms:created xsi:type="dcterms:W3CDTF">2017-09-28T11:10:00Z</dcterms:created>
  <dcterms:modified xsi:type="dcterms:W3CDTF">2017-09-29T11:46:00Z</dcterms:modified>
</cp:coreProperties>
</file>